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D" w:rsidRPr="00302F3D" w:rsidRDefault="00FA0AED" w:rsidP="00100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F3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РІШЕННЯ</w:t>
      </w:r>
      <w:bookmarkStart w:id="0" w:name="_GoBack"/>
      <w:bookmarkEnd w:id="0"/>
    </w:p>
    <w:p w:rsidR="00FA0AED" w:rsidRPr="00302F3D" w:rsidRDefault="00FA0AED" w:rsidP="00100D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Науково-методичної ради </w:t>
      </w:r>
      <w:r w:rsidRPr="00302F3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Одеського національного університету</w:t>
      </w:r>
      <w:r w:rsidRPr="00302F3D">
        <w:rPr>
          <w:b/>
          <w:spacing w:val="-4"/>
          <w:sz w:val="28"/>
          <w:szCs w:val="28"/>
          <w:lang w:val="uk-UA"/>
        </w:rPr>
        <w:t xml:space="preserve"> 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 імені І.І. Мечникова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№2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 22 к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ітня 2019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FA0AED" w:rsidRDefault="00FA0AED" w:rsidP="0010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E05" w:rsidRPr="00795E05" w:rsidRDefault="00795E05" w:rsidP="00105EF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5E0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A0AED" w:rsidRPr="00FA0AED">
        <w:rPr>
          <w:rFonts w:ascii="Times New Roman" w:hAnsi="Times New Roman"/>
          <w:sz w:val="28"/>
          <w:szCs w:val="28"/>
          <w:lang w:val="uk-UA"/>
        </w:rPr>
        <w:t xml:space="preserve"> звіти голів НМК факультетів про </w:t>
      </w:r>
      <w:r w:rsidR="00FA0AED" w:rsidRPr="00FA0AED">
        <w:rPr>
          <w:rFonts w:ascii="Times New Roman" w:hAnsi="Times New Roman" w:cs="Times New Roman"/>
          <w:sz w:val="28"/>
          <w:szCs w:val="28"/>
          <w:lang w:val="uk-UA"/>
        </w:rPr>
        <w:t>видавничу діяльність кафедр за 2018 рік</w:t>
      </w:r>
      <w:r w:rsidR="00FA0AED" w:rsidRPr="00FA0AED">
        <w:rPr>
          <w:rFonts w:ascii="Times New Roman" w:hAnsi="Times New Roman"/>
          <w:sz w:val="28"/>
          <w:szCs w:val="28"/>
          <w:lang w:val="uk-UA"/>
        </w:rPr>
        <w:t>, аналіз</w:t>
      </w:r>
      <w:r w:rsidR="00105EFF" w:rsidRPr="00105EFF">
        <w:rPr>
          <w:lang w:val="uk-UA"/>
        </w:rPr>
        <w:t xml:space="preserve"> </w:t>
      </w:r>
      <w:r w:rsidR="00105EFF" w:rsidRPr="00105EFF">
        <w:rPr>
          <w:rFonts w:ascii="Times New Roman" w:hAnsi="Times New Roman"/>
          <w:sz w:val="28"/>
          <w:szCs w:val="28"/>
          <w:lang w:val="uk-UA"/>
        </w:rPr>
        <w:t>Н.В.</w:t>
      </w:r>
      <w:r w:rsidR="00105EFF">
        <w:rPr>
          <w:rFonts w:ascii="Times New Roman" w:hAnsi="Times New Roman"/>
          <w:sz w:val="28"/>
          <w:szCs w:val="28"/>
          <w:lang w:val="en-US"/>
        </w:rPr>
        <w:t> </w:t>
      </w:r>
      <w:r w:rsidR="00FA0AED" w:rsidRPr="00FA0AED">
        <w:rPr>
          <w:rFonts w:ascii="Times New Roman" w:hAnsi="Times New Roman"/>
          <w:sz w:val="28"/>
          <w:szCs w:val="28"/>
          <w:lang w:val="uk-UA"/>
        </w:rPr>
        <w:t>Кузнецової вид</w:t>
      </w:r>
      <w:r>
        <w:rPr>
          <w:rFonts w:ascii="Times New Roman" w:hAnsi="Times New Roman"/>
          <w:sz w:val="28"/>
          <w:szCs w:val="28"/>
          <w:lang w:val="uk-UA"/>
        </w:rPr>
        <w:t>авничої діяльності факультетів.</w:t>
      </w:r>
    </w:p>
    <w:p w:rsidR="00FA0AED" w:rsidRPr="00FA0AED" w:rsidRDefault="00795E05" w:rsidP="00795E05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="00FA0AED" w:rsidRPr="00FA0AE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FA0AED" w:rsidRDefault="00FA0AED" w:rsidP="00100DE4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55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Pr="0099085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язати голів НМК факультетів донести до відома адміністрації факультетів і викладачів інформацію про введення в дію Положення про навчальні видання ОНУ імені І.І. Мечникова.</w:t>
      </w:r>
    </w:p>
    <w:p w:rsidR="00FA0AED" w:rsidRPr="00990855" w:rsidRDefault="00FA0AED" w:rsidP="00100DE4">
      <w:pPr>
        <w:pStyle w:val="a3"/>
        <w:spacing w:after="0" w:line="240" w:lineRule="auto"/>
        <w:ind w:left="85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Відп. Голови НМК факультетів</w:t>
      </w:r>
    </w:p>
    <w:p w:rsidR="00FA0AED" w:rsidRPr="00BB70B3" w:rsidRDefault="00FA0AED" w:rsidP="00100DE4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0B3">
        <w:rPr>
          <w:rFonts w:ascii="Times New Roman" w:hAnsi="Times New Roman" w:cs="Times New Roman"/>
          <w:sz w:val="28"/>
          <w:szCs w:val="28"/>
          <w:lang w:val="uk-UA"/>
        </w:rPr>
        <w:t>Вивчити питання і розробити рекомендації щодо планування навчальних видань на факультетах.</w:t>
      </w:r>
    </w:p>
    <w:p w:rsidR="00FA0AED" w:rsidRDefault="00FA0AED" w:rsidP="00100DE4">
      <w:pPr>
        <w:pStyle w:val="a3"/>
        <w:spacing w:after="0" w:line="240" w:lineRule="auto"/>
        <w:ind w:left="85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Відп. Н.В. Кузнєцова, Л.В. Нікола</w:t>
      </w:r>
    </w:p>
    <w:p w:rsidR="00FA0AED" w:rsidRDefault="00FA0AED" w:rsidP="00100DE4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питання щодо планування навчальних видань як навчально-методичного забезпечення освітніх програм в ОНУ.</w:t>
      </w:r>
    </w:p>
    <w:p w:rsidR="00FA0AED" w:rsidRDefault="00FA0AED" w:rsidP="00100DE4">
      <w:pPr>
        <w:pStyle w:val="a3"/>
        <w:spacing w:after="0" w:line="240" w:lineRule="auto"/>
        <w:ind w:left="85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6061">
        <w:rPr>
          <w:rFonts w:ascii="Times New Roman" w:hAnsi="Times New Roman" w:cs="Times New Roman"/>
          <w:sz w:val="28"/>
          <w:szCs w:val="28"/>
          <w:lang w:val="uk-UA"/>
        </w:rPr>
        <w:t xml:space="preserve">Відп. </w:t>
      </w:r>
      <w:r>
        <w:rPr>
          <w:rFonts w:ascii="Times New Roman" w:hAnsi="Times New Roman" w:cs="Times New Roman"/>
          <w:sz w:val="28"/>
          <w:szCs w:val="28"/>
          <w:lang w:val="uk-UA"/>
        </w:rPr>
        <w:t>І.П. Аннєнкова, Н.В. Кузнєцова</w:t>
      </w:r>
    </w:p>
    <w:p w:rsidR="00185D77" w:rsidRDefault="00FA0AED" w:rsidP="00100DE4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 травня 2019 року пере</w:t>
      </w:r>
      <w:r w:rsidR="00185D7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85D7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="00185D77">
        <w:rPr>
          <w:rFonts w:ascii="Times New Roman" w:hAnsi="Times New Roman" w:cs="Times New Roman"/>
          <w:sz w:val="28"/>
          <w:szCs w:val="28"/>
          <w:lang w:val="uk-UA"/>
        </w:rPr>
        <w:t xml:space="preserve"> і скорегувати плани навчальних видань кафедр і факультетів на 2019 рік.</w:t>
      </w:r>
      <w:r w:rsidR="00185D77" w:rsidRPr="0018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D77" w:rsidRPr="00990855" w:rsidRDefault="00185D77" w:rsidP="00100DE4">
      <w:pPr>
        <w:pStyle w:val="a3"/>
        <w:spacing w:after="0" w:line="240" w:lineRule="auto"/>
        <w:ind w:left="85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Відп. Голови НМК факультетів</w:t>
      </w:r>
    </w:p>
    <w:p w:rsidR="00FA0AED" w:rsidRDefault="00185D77" w:rsidP="00100DE4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питання забезпеченості навчальною і навчально-методичною літературою навчальних дисциплін, що викладаються для здобувачів вищої освіти на третьому (освітньо-науковому) рівні та за необхідності внести відповідні корективи у плани навчальних видань кафедр і факультетів на 2019 рік</w:t>
      </w:r>
    </w:p>
    <w:p w:rsidR="00185D77" w:rsidRPr="00990855" w:rsidRDefault="00185D77" w:rsidP="00100DE4">
      <w:pPr>
        <w:pStyle w:val="a3"/>
        <w:spacing w:after="0" w:line="240" w:lineRule="auto"/>
        <w:ind w:left="85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Відп. Голови НМК факультетів</w:t>
      </w:r>
    </w:p>
    <w:p w:rsidR="00185D77" w:rsidRDefault="00185D77" w:rsidP="00100DE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E05" w:rsidRDefault="00795E05" w:rsidP="00105EF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95E0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B3" w:rsidRPr="002502EE">
        <w:rPr>
          <w:rFonts w:ascii="Times New Roman" w:hAnsi="Times New Roman"/>
          <w:sz w:val="28"/>
          <w:szCs w:val="28"/>
          <w:lang w:val="uk-UA"/>
        </w:rPr>
        <w:t xml:space="preserve">повідомлення </w:t>
      </w:r>
      <w:r w:rsidR="00105EFF" w:rsidRPr="00105EFF">
        <w:rPr>
          <w:rFonts w:ascii="Times New Roman" w:hAnsi="Times New Roman"/>
          <w:sz w:val="28"/>
          <w:szCs w:val="28"/>
          <w:lang w:val="uk-UA"/>
        </w:rPr>
        <w:t>Л.В.</w:t>
      </w:r>
      <w:r w:rsidR="00105EFF">
        <w:rPr>
          <w:rFonts w:ascii="Times New Roman" w:hAnsi="Times New Roman"/>
          <w:sz w:val="28"/>
          <w:szCs w:val="28"/>
          <w:lang w:val="en-US"/>
        </w:rPr>
        <w:t> </w:t>
      </w:r>
      <w:r w:rsidR="00BB70B3" w:rsidRPr="002502EE">
        <w:rPr>
          <w:rFonts w:ascii="Times New Roman" w:hAnsi="Times New Roman"/>
          <w:sz w:val="28"/>
          <w:szCs w:val="28"/>
          <w:lang w:val="uk-UA"/>
        </w:rPr>
        <w:t>Ніколи щодо рекомендації навчальної та навчально</w:t>
      </w:r>
      <w:r>
        <w:rPr>
          <w:rFonts w:ascii="Times New Roman" w:hAnsi="Times New Roman"/>
          <w:sz w:val="28"/>
          <w:szCs w:val="28"/>
          <w:lang w:val="uk-UA"/>
        </w:rPr>
        <w:t>-методичної літератури до друку.</w:t>
      </w:r>
    </w:p>
    <w:p w:rsidR="00BB70B3" w:rsidRPr="002502EE" w:rsidRDefault="00795E05" w:rsidP="00100DE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="00BB70B3" w:rsidRPr="002502E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185D77" w:rsidRPr="00100DE4" w:rsidRDefault="00BB70B3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геолого-географічного факультету щодо рекомендації до друку та розгляду на Вченій раді університету про надання відповідного грифу </w:t>
      </w:r>
      <w:r w:rsidR="00310D4F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«Методичні засади географії» (Колектив авторів: проф. </w:t>
      </w:r>
      <w:r w:rsidR="00105EFF" w:rsidRPr="00105EFF">
        <w:rPr>
          <w:rFonts w:ascii="Times New Roman" w:hAnsi="Times New Roman" w:cs="Times New Roman"/>
          <w:sz w:val="28"/>
          <w:szCs w:val="28"/>
          <w:lang w:val="uk-UA"/>
        </w:rPr>
        <w:t>О.Г.</w:t>
      </w:r>
      <w:r w:rsidR="00105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0D4F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Топчієв, проф. </w:t>
      </w:r>
      <w:r w:rsidR="00105EFF" w:rsidRPr="00105EFF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105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0D4F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Яворська, д.геогр.н., доц.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105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0D4F" w:rsidRPr="00100DE4">
        <w:rPr>
          <w:rFonts w:ascii="Times New Roman" w:hAnsi="Times New Roman" w:cs="Times New Roman"/>
          <w:sz w:val="28"/>
          <w:szCs w:val="28"/>
          <w:lang w:val="uk-UA"/>
        </w:rPr>
        <w:t>Пилипенко д.геогр.н.,</w:t>
      </w:r>
      <w:r w:rsidR="00105EFF" w:rsidRPr="00105E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 доц.</w:t>
      </w:r>
      <w:r w:rsidR="00105EFF" w:rsidRPr="00105EFF">
        <w:rPr>
          <w:rFonts w:ascii="Times New Roman" w:hAnsi="Times New Roman" w:cs="Times New Roman"/>
          <w:sz w:val="28"/>
          <w:szCs w:val="28"/>
        </w:rPr>
        <w:t xml:space="preserve"> </w:t>
      </w:r>
      <w:r w:rsidR="00105EFF" w:rsidRPr="00105EFF">
        <w:rPr>
          <w:lang w:val="uk-UA"/>
        </w:rPr>
        <w:t xml:space="preserve"> </w:t>
      </w:r>
      <w:r w:rsidR="00105EFF" w:rsidRPr="00105EFF">
        <w:rPr>
          <w:rFonts w:ascii="Times New Roman" w:hAnsi="Times New Roman" w:cs="Times New Roman"/>
          <w:sz w:val="28"/>
          <w:szCs w:val="28"/>
          <w:lang w:val="uk-UA"/>
        </w:rPr>
        <w:t>Д.С.</w:t>
      </w:r>
      <w:r w:rsidR="00105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0D4F" w:rsidRPr="00100DE4">
        <w:rPr>
          <w:rFonts w:ascii="Times New Roman" w:hAnsi="Times New Roman" w:cs="Times New Roman"/>
          <w:sz w:val="28"/>
          <w:szCs w:val="28"/>
          <w:lang w:val="uk-UA"/>
        </w:rPr>
        <w:t>Мальчикова).</w:t>
      </w:r>
    </w:p>
    <w:p w:rsidR="00310D4F" w:rsidRPr="00100DE4" w:rsidRDefault="00310D4F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економіко-правового факультету щодо рекомендації до друку та розгляду на Вченій раді університету про надання відповідного грифу навчальному посібнику «Теорія систем і системний аналіз в економіці» (Автори: проф. </w:t>
      </w:r>
      <w:r w:rsidR="00105EFF" w:rsidRPr="00105EFF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105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Тюрин, к.ф.-м.н., зав.лаб. НДІ фізики </w:t>
      </w:r>
      <w:r w:rsidR="00105EFF" w:rsidRPr="00105EFF">
        <w:rPr>
          <w:rFonts w:ascii="Times New Roman" w:hAnsi="Times New Roman" w:cs="Times New Roman"/>
          <w:sz w:val="28"/>
          <w:szCs w:val="28"/>
          <w:lang w:val="uk-UA"/>
        </w:rPr>
        <w:t>О.Ю.</w:t>
      </w:r>
      <w:r w:rsidR="00105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Ахмеров).</w:t>
      </w:r>
    </w:p>
    <w:p w:rsidR="00416B3D" w:rsidRPr="00100DE4" w:rsidRDefault="00310D4F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філологічного факультету щодо рекомендації до друку та розгляду на Вченій раді університету про надання відповідного грифу навчальному посібнику 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«Літературознавство у контексті гуманітаристики (Литературоведение в контексте гуманитаристики)» (Автори: 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роф.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В.Б. 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Мус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ій, доц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Т.Ю. Морєва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310D4F" w:rsidRPr="00100DE4" w:rsidRDefault="00310D4F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>Вченої ради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хімії та фармації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щодо рекомендації до друку та розгляду на Вченій раді універ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ситету про надання відповідного 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грифу навчальному посібнику «Загальна хімія. Теорія та практика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» (Автори: 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Л.А. Раскола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>, доц.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 Т.О. Кіосе</w:t>
      </w:r>
      <w:r w:rsidR="00341153" w:rsidRPr="00100D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41153" w:rsidRPr="00100DE4" w:rsidRDefault="00341153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геолого-географічного факультету та рекомендувати до друку з наданням відповідного грифу навчально-методичному посібнику «Комплексна географічна практика» (Автори: 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А.В. П’яткова, доц. Л.В. Гижко; доц.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А.О. Буяновський, доц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 Я.М. Біланчин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0DE4" w:rsidRPr="00100DE4" w:rsidRDefault="00100DE4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геолого-географічного факультету та рекомендувати до друку з наданням відповідного грифу навчально-методичному посібнику «Практикум з геоінформатики» (Автори: проф.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 О.О. Світличний, доц.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 А.В. П’яткова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0DE4" w:rsidRPr="00100DE4" w:rsidRDefault="00100DE4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економіко-правового факультету факультету та рекомендувати до друку з наданням відповідного грифу практикуму «Мікроекономіка» (Автори: доц.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Н.М. Крючкова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ц.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Ю.В. Пічугіна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0DE4" w:rsidRPr="00100DE4" w:rsidRDefault="00100DE4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факультету математики, фізики та інформаційних технологій та рекомендувати до друку з наданням відповідного грифу навчально-методичному посібнику «Звичайні диференціальні рівняння та системи звичайних диференціальних рівнянь» (Автори: доц.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Г.Є. Самкова, д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Н.В. Шарай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О.П. Мойсеєнок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41153" w:rsidRPr="00100DE4" w:rsidRDefault="00341153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>Підтримати клопотання Вченої ради філологічного факультету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та рекомендувати до друку з наданням відповідного грифу навчально-методичному посібнику «Теорія літератури» (Автор: д</w:t>
      </w:r>
      <w:r w:rsidR="00100DE4">
        <w:rPr>
          <w:rFonts w:ascii="Times New Roman" w:hAnsi="Times New Roman" w:cs="Times New Roman"/>
          <w:sz w:val="28"/>
          <w:szCs w:val="28"/>
          <w:lang w:val="uk-UA"/>
        </w:rPr>
        <w:t xml:space="preserve">оц.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М.В. Пащенко</w:t>
      </w:r>
      <w:r w:rsidRPr="00100D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1153" w:rsidRPr="00100DE4" w:rsidRDefault="00341153" w:rsidP="00105EFF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факультету хімії та фармації та рекомендувати до друку з наданням відповідного грифу навчально-методичному посібнику «Сучасні проблеми металоорганічної хімії» (Автори: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роф. </w:t>
      </w:r>
      <w:r w:rsidR="00105EFF">
        <w:rPr>
          <w:rFonts w:ascii="Times New Roman" w:hAnsi="Times New Roman" w:cs="Times New Roman"/>
          <w:sz w:val="28"/>
          <w:szCs w:val="28"/>
          <w:lang w:val="uk-UA"/>
        </w:rPr>
        <w:t xml:space="preserve"> І.Й. Сейфуліна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 xml:space="preserve">, м.н.с. </w:t>
      </w:r>
      <w:r w:rsidR="00E02868">
        <w:rPr>
          <w:rFonts w:ascii="Times New Roman" w:hAnsi="Times New Roman" w:cs="Times New Roman"/>
          <w:sz w:val="28"/>
          <w:szCs w:val="28"/>
          <w:lang w:val="uk-UA"/>
        </w:rPr>
        <w:t>М.І. Громова</w:t>
      </w:r>
      <w:r w:rsidR="00100DE4" w:rsidRPr="00100D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1153" w:rsidRPr="00341153" w:rsidRDefault="00341153" w:rsidP="00100DE4">
      <w:pPr>
        <w:spacing w:after="0" w:line="240" w:lineRule="auto"/>
        <w:rPr>
          <w:lang w:val="uk-UA"/>
        </w:rPr>
      </w:pPr>
    </w:p>
    <w:sectPr w:rsidR="00341153" w:rsidRPr="00341153" w:rsidSect="004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771"/>
    <w:multiLevelType w:val="multilevel"/>
    <w:tmpl w:val="57688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F8563C"/>
    <w:multiLevelType w:val="multilevel"/>
    <w:tmpl w:val="A40E5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8421A0D"/>
    <w:multiLevelType w:val="multilevel"/>
    <w:tmpl w:val="EE061B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510EDC"/>
    <w:multiLevelType w:val="hybridMultilevel"/>
    <w:tmpl w:val="1E5E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ED"/>
    <w:rsid w:val="00100DE4"/>
    <w:rsid w:val="00105EFF"/>
    <w:rsid w:val="00185D77"/>
    <w:rsid w:val="00310D4F"/>
    <w:rsid w:val="00341153"/>
    <w:rsid w:val="00416B3D"/>
    <w:rsid w:val="00795E05"/>
    <w:rsid w:val="00997D50"/>
    <w:rsid w:val="009E4E65"/>
    <w:rsid w:val="00BB70B3"/>
    <w:rsid w:val="00E02868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AED"/>
    <w:pPr>
      <w:ind w:left="720"/>
      <w:contextualSpacing/>
    </w:pPr>
  </w:style>
  <w:style w:type="table" w:styleId="a4">
    <w:name w:val="Table Grid"/>
    <w:basedOn w:val="a1"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AED"/>
    <w:pPr>
      <w:ind w:left="720"/>
      <w:contextualSpacing/>
    </w:pPr>
  </w:style>
  <w:style w:type="table" w:styleId="a4">
    <w:name w:val="Table Grid"/>
    <w:basedOn w:val="a1"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6</cp:revision>
  <dcterms:created xsi:type="dcterms:W3CDTF">2019-05-20T09:34:00Z</dcterms:created>
  <dcterms:modified xsi:type="dcterms:W3CDTF">2019-05-20T10:00:00Z</dcterms:modified>
</cp:coreProperties>
</file>